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A16" w:rsidRDefault="00F806B2" w:rsidP="00F806B2">
      <w:pPr>
        <w:pStyle w:val="Heading1"/>
      </w:pPr>
      <w:r>
        <w:t xml:space="preserve">Voice </w:t>
      </w:r>
      <w:proofErr w:type="gramStart"/>
      <w:r>
        <w:t>Over</w:t>
      </w:r>
      <w:proofErr w:type="gramEnd"/>
      <w:r>
        <w:t xml:space="preserve"> Script</w:t>
      </w:r>
    </w:p>
    <w:p w:rsidR="00F806B2" w:rsidRDefault="00F806B2" w:rsidP="00F806B2"/>
    <w:tbl>
      <w:tblPr>
        <w:tblStyle w:val="MediumGrid2-Accent1"/>
        <w:tblW w:w="0" w:type="auto"/>
        <w:tblLook w:val="04A0"/>
      </w:tblPr>
      <w:tblGrid>
        <w:gridCol w:w="3528"/>
        <w:gridCol w:w="6048"/>
      </w:tblGrid>
      <w:tr w:rsidR="00F806B2" w:rsidTr="00F806B2">
        <w:trPr>
          <w:cnfStyle w:val="100000000000"/>
        </w:trPr>
        <w:tc>
          <w:tcPr>
            <w:cnfStyle w:val="001000000100"/>
            <w:tcW w:w="3528" w:type="dxa"/>
          </w:tcPr>
          <w:p w:rsidR="00F806B2" w:rsidRDefault="00F806B2" w:rsidP="00F806B2">
            <w:r>
              <w:t>Title/Slide</w:t>
            </w:r>
          </w:p>
        </w:tc>
        <w:tc>
          <w:tcPr>
            <w:tcW w:w="6048" w:type="dxa"/>
          </w:tcPr>
          <w:p w:rsidR="00F806B2" w:rsidRDefault="00F806B2" w:rsidP="00F806B2">
            <w:pPr>
              <w:cnfStyle w:val="100000000000"/>
            </w:pPr>
            <w:r>
              <w:t>Content</w:t>
            </w:r>
          </w:p>
        </w:tc>
      </w:tr>
      <w:tr w:rsidR="00F806B2" w:rsidTr="00F806B2">
        <w:trPr>
          <w:cnfStyle w:val="000000100000"/>
        </w:trPr>
        <w:tc>
          <w:tcPr>
            <w:cnfStyle w:val="001000000000"/>
            <w:tcW w:w="3528" w:type="dxa"/>
          </w:tcPr>
          <w:p w:rsidR="00F806B2" w:rsidRDefault="00F806B2" w:rsidP="00F806B2">
            <w:r>
              <w:t>Overview</w:t>
            </w:r>
          </w:p>
        </w:tc>
        <w:tc>
          <w:tcPr>
            <w:tcW w:w="6048" w:type="dxa"/>
          </w:tcPr>
          <w:p w:rsidR="004C3AA5" w:rsidRPr="004C3AA5" w:rsidRDefault="004C3AA5" w:rsidP="004C3AA5">
            <w:pPr>
              <w:autoSpaceDE w:val="0"/>
              <w:autoSpaceDN w:val="0"/>
              <w:adjustRightInd w:val="0"/>
              <w:cnfStyle w:val="000000100000"/>
              <w:rPr>
                <w:rFonts w:ascii="Arial" w:hAnsi="Arial" w:cs="Arial"/>
                <w:color w:val="666666"/>
                <w:sz w:val="28"/>
                <w:szCs w:val="28"/>
              </w:rPr>
            </w:pPr>
            <w:r w:rsidRPr="004C3AA5">
              <w:rPr>
                <w:rFonts w:ascii="Arial" w:hAnsi="Arial" w:cs="Arial"/>
                <w:color w:val="666666"/>
                <w:sz w:val="28"/>
                <w:szCs w:val="28"/>
              </w:rPr>
              <w:t>Buying a new home is an important investment for prospective homeowners. Having a new structure inspected by a licensed home inspector, provides the assurance that discrepancies will be rectified before the drywall is placed.</w:t>
            </w:r>
          </w:p>
          <w:p w:rsidR="004C3AA5" w:rsidRPr="004C3AA5" w:rsidRDefault="004C3AA5" w:rsidP="004C3AA5">
            <w:pPr>
              <w:autoSpaceDE w:val="0"/>
              <w:autoSpaceDN w:val="0"/>
              <w:adjustRightInd w:val="0"/>
              <w:cnfStyle w:val="000000100000"/>
              <w:rPr>
                <w:rFonts w:ascii="Arial" w:hAnsi="Arial" w:cs="Arial"/>
                <w:color w:val="666666"/>
                <w:sz w:val="28"/>
                <w:szCs w:val="28"/>
              </w:rPr>
            </w:pPr>
            <w:r w:rsidRPr="004C3AA5">
              <w:rPr>
                <w:rFonts w:ascii="Arial" w:hAnsi="Arial" w:cs="Arial"/>
                <w:color w:val="666666"/>
                <w:sz w:val="28"/>
                <w:szCs w:val="28"/>
              </w:rPr>
              <w:t>A  Pre-drywall inspection is performed during the construction phase of a new residential structure or remodeling of an existing residential structure.</w:t>
            </w:r>
          </w:p>
          <w:p w:rsidR="004C3AA5" w:rsidRPr="004C3AA5" w:rsidRDefault="004C3AA5" w:rsidP="004C3AA5">
            <w:pPr>
              <w:autoSpaceDE w:val="0"/>
              <w:autoSpaceDN w:val="0"/>
              <w:adjustRightInd w:val="0"/>
              <w:cnfStyle w:val="000000100000"/>
              <w:rPr>
                <w:rFonts w:ascii="Arial" w:hAnsi="Arial" w:cs="Arial"/>
                <w:color w:val="666666"/>
                <w:sz w:val="28"/>
                <w:szCs w:val="28"/>
              </w:rPr>
            </w:pPr>
            <w:r w:rsidRPr="004C3AA5">
              <w:rPr>
                <w:rFonts w:ascii="Arial" w:hAnsi="Arial" w:cs="Arial"/>
                <w:color w:val="666666"/>
                <w:sz w:val="28"/>
                <w:szCs w:val="28"/>
              </w:rPr>
              <w:t>This e-learning module is the</w:t>
            </w:r>
            <w:r w:rsidRPr="004C3AA5">
              <w:rPr>
                <w:rFonts w:ascii="Arial" w:hAnsi="Arial" w:cs="Arial"/>
                <w:color w:val="783F04"/>
                <w:sz w:val="28"/>
                <w:szCs w:val="28"/>
              </w:rPr>
              <w:t xml:space="preserve"> </w:t>
            </w:r>
            <w:r w:rsidRPr="004C3AA5">
              <w:rPr>
                <w:rFonts w:ascii="Arial" w:hAnsi="Arial" w:cs="Arial"/>
                <w:b/>
                <w:bCs/>
                <w:color w:val="783F04"/>
                <w:sz w:val="28"/>
                <w:szCs w:val="28"/>
              </w:rPr>
              <w:t>first part</w:t>
            </w:r>
            <w:r w:rsidRPr="004C3AA5">
              <w:rPr>
                <w:rFonts w:ascii="Arial" w:hAnsi="Arial" w:cs="Arial"/>
                <w:color w:val="666666"/>
                <w:sz w:val="28"/>
                <w:szCs w:val="28"/>
              </w:rPr>
              <w:t xml:space="preserve"> of the Home Inspection Series. </w:t>
            </w:r>
          </w:p>
          <w:p w:rsidR="004C3AA5" w:rsidRPr="004C3AA5" w:rsidRDefault="004C3AA5" w:rsidP="004C3AA5">
            <w:pPr>
              <w:autoSpaceDE w:val="0"/>
              <w:autoSpaceDN w:val="0"/>
              <w:adjustRightInd w:val="0"/>
              <w:cnfStyle w:val="000000100000"/>
              <w:rPr>
                <w:rFonts w:ascii="Arial" w:hAnsi="Arial" w:cs="Arial"/>
                <w:color w:val="666666"/>
                <w:sz w:val="28"/>
                <w:szCs w:val="28"/>
              </w:rPr>
            </w:pPr>
            <w:r w:rsidRPr="004C3AA5">
              <w:rPr>
                <w:rFonts w:ascii="Arial" w:hAnsi="Arial" w:cs="Arial"/>
                <w:color w:val="666666"/>
                <w:sz w:val="28"/>
                <w:szCs w:val="28"/>
              </w:rPr>
              <w:t>Subjects covered are:</w:t>
            </w:r>
          </w:p>
          <w:p w:rsidR="004C3AA5" w:rsidRDefault="004C3AA5" w:rsidP="004C3AA5">
            <w:pPr>
              <w:autoSpaceDE w:val="0"/>
              <w:autoSpaceDN w:val="0"/>
              <w:adjustRightInd w:val="0"/>
              <w:ind w:left="360" w:hanging="360"/>
              <w:cnfStyle w:val="000000100000"/>
              <w:rPr>
                <w:rFonts w:ascii="Arial" w:hAnsi="Arial" w:cs="Arial"/>
                <w:color w:val="666666"/>
                <w:sz w:val="28"/>
                <w:szCs w:val="28"/>
              </w:rPr>
            </w:pPr>
          </w:p>
          <w:p w:rsidR="004C3AA5" w:rsidRPr="004C3AA5" w:rsidRDefault="004C3AA5" w:rsidP="004C3AA5">
            <w:pPr>
              <w:autoSpaceDE w:val="0"/>
              <w:autoSpaceDN w:val="0"/>
              <w:adjustRightInd w:val="0"/>
              <w:ind w:left="360" w:hanging="360"/>
              <w:cnfStyle w:val="000000100000"/>
              <w:rPr>
                <w:rFonts w:ascii="Arial" w:hAnsi="Arial" w:cs="Arial"/>
                <w:color w:val="666666"/>
                <w:sz w:val="28"/>
                <w:szCs w:val="28"/>
              </w:rPr>
            </w:pPr>
            <w:r>
              <w:rPr>
                <w:rFonts w:ascii="Arial" w:hAnsi="Arial" w:cs="Arial"/>
                <w:color w:val="666666"/>
                <w:sz w:val="28"/>
                <w:szCs w:val="28"/>
              </w:rPr>
              <w:t>-</w:t>
            </w:r>
            <w:r w:rsidRPr="004C3AA5">
              <w:rPr>
                <w:rFonts w:ascii="Arial" w:hAnsi="Arial" w:cs="Arial"/>
                <w:color w:val="666666"/>
                <w:sz w:val="28"/>
                <w:szCs w:val="28"/>
              </w:rPr>
              <w:t>The purpose and scope of the pre-drywall inspection</w:t>
            </w:r>
          </w:p>
          <w:p w:rsidR="004C3AA5" w:rsidRPr="004C3AA5" w:rsidRDefault="004C3AA5" w:rsidP="004C3AA5">
            <w:pPr>
              <w:autoSpaceDE w:val="0"/>
              <w:autoSpaceDN w:val="0"/>
              <w:adjustRightInd w:val="0"/>
              <w:ind w:left="360" w:hanging="360"/>
              <w:cnfStyle w:val="000000100000"/>
              <w:rPr>
                <w:rFonts w:ascii="Arial" w:hAnsi="Arial" w:cs="Arial"/>
                <w:color w:val="666666"/>
                <w:sz w:val="28"/>
                <w:szCs w:val="28"/>
              </w:rPr>
            </w:pPr>
            <w:r>
              <w:rPr>
                <w:rFonts w:ascii="Arial" w:hAnsi="Arial" w:cs="Arial"/>
                <w:color w:val="666666"/>
                <w:sz w:val="28"/>
                <w:szCs w:val="28"/>
              </w:rPr>
              <w:t>-</w:t>
            </w:r>
            <w:r w:rsidRPr="004C3AA5">
              <w:rPr>
                <w:rFonts w:ascii="Arial" w:hAnsi="Arial" w:cs="Arial"/>
                <w:color w:val="666666"/>
                <w:sz w:val="28"/>
                <w:szCs w:val="28"/>
              </w:rPr>
              <w:t>Inspection timing</w:t>
            </w:r>
          </w:p>
          <w:p w:rsidR="004C3AA5" w:rsidRPr="004C3AA5" w:rsidRDefault="004C3AA5" w:rsidP="004C3AA5">
            <w:pPr>
              <w:autoSpaceDE w:val="0"/>
              <w:autoSpaceDN w:val="0"/>
              <w:adjustRightInd w:val="0"/>
              <w:ind w:left="360" w:hanging="360"/>
              <w:cnfStyle w:val="000000100000"/>
              <w:rPr>
                <w:rFonts w:ascii="Arial" w:hAnsi="Arial" w:cs="Arial"/>
                <w:color w:val="666666"/>
                <w:sz w:val="28"/>
                <w:szCs w:val="28"/>
              </w:rPr>
            </w:pPr>
            <w:r>
              <w:rPr>
                <w:rFonts w:ascii="Arial" w:hAnsi="Arial" w:cs="Arial"/>
                <w:color w:val="666666"/>
                <w:sz w:val="28"/>
                <w:szCs w:val="28"/>
              </w:rPr>
              <w:t>-</w:t>
            </w:r>
            <w:r w:rsidRPr="004C3AA5">
              <w:rPr>
                <w:rFonts w:ascii="Arial" w:hAnsi="Arial" w:cs="Arial"/>
                <w:color w:val="666666"/>
                <w:sz w:val="28"/>
                <w:szCs w:val="28"/>
              </w:rPr>
              <w:t>Inspection Structures</w:t>
            </w:r>
          </w:p>
          <w:p w:rsidR="004C3AA5" w:rsidRPr="004C3AA5" w:rsidRDefault="004C3AA5" w:rsidP="004C3AA5">
            <w:pPr>
              <w:autoSpaceDE w:val="0"/>
              <w:autoSpaceDN w:val="0"/>
              <w:adjustRightInd w:val="0"/>
              <w:ind w:left="360" w:hanging="360"/>
              <w:cnfStyle w:val="000000100000"/>
              <w:rPr>
                <w:rFonts w:ascii="Arial" w:hAnsi="Arial" w:cs="Arial"/>
                <w:color w:val="666666"/>
                <w:sz w:val="28"/>
                <w:szCs w:val="28"/>
              </w:rPr>
            </w:pPr>
            <w:r>
              <w:rPr>
                <w:rFonts w:ascii="Arial" w:hAnsi="Arial" w:cs="Arial"/>
                <w:color w:val="666666"/>
                <w:sz w:val="28"/>
                <w:szCs w:val="28"/>
              </w:rPr>
              <w:t>-</w:t>
            </w:r>
            <w:r w:rsidRPr="004C3AA5">
              <w:rPr>
                <w:rFonts w:ascii="Arial" w:hAnsi="Arial" w:cs="Arial"/>
                <w:color w:val="666666"/>
                <w:sz w:val="28"/>
                <w:szCs w:val="28"/>
              </w:rPr>
              <w:t>How to organize and report your findings</w:t>
            </w:r>
          </w:p>
          <w:p w:rsidR="004C3AA5" w:rsidRPr="004C3AA5" w:rsidRDefault="004C3AA5" w:rsidP="004C3AA5">
            <w:pPr>
              <w:autoSpaceDE w:val="0"/>
              <w:autoSpaceDN w:val="0"/>
              <w:adjustRightInd w:val="0"/>
              <w:cnfStyle w:val="000000100000"/>
              <w:rPr>
                <w:rFonts w:ascii="Arial" w:hAnsi="Arial" w:cs="Arial"/>
                <w:sz w:val="28"/>
                <w:szCs w:val="28"/>
                <w:u w:color="000000"/>
              </w:rPr>
            </w:pPr>
          </w:p>
          <w:p w:rsidR="004C3AA5" w:rsidRPr="004C3AA5" w:rsidRDefault="004C3AA5" w:rsidP="004C3AA5">
            <w:pPr>
              <w:autoSpaceDE w:val="0"/>
              <w:autoSpaceDN w:val="0"/>
              <w:adjustRightInd w:val="0"/>
              <w:cnfStyle w:val="000000100000"/>
              <w:rPr>
                <w:rFonts w:ascii="Arial" w:hAnsi="Arial" w:cs="Arial"/>
                <w:sz w:val="20"/>
                <w:szCs w:val="20"/>
              </w:rPr>
            </w:pPr>
          </w:p>
          <w:p w:rsidR="00E7106E" w:rsidRPr="00E7106E" w:rsidRDefault="00E7106E" w:rsidP="00E7106E">
            <w:pPr>
              <w:pStyle w:val="ListParagraph"/>
              <w:numPr>
                <w:ilvl w:val="0"/>
                <w:numId w:val="1"/>
              </w:numPr>
              <w:cnfStyle w:val="000000100000"/>
            </w:pPr>
          </w:p>
        </w:tc>
      </w:tr>
      <w:tr w:rsidR="00F806B2" w:rsidTr="00F806B2">
        <w:tc>
          <w:tcPr>
            <w:cnfStyle w:val="001000000000"/>
            <w:tcW w:w="3528" w:type="dxa"/>
          </w:tcPr>
          <w:p w:rsidR="00F806B2" w:rsidRDefault="004C3AA5" w:rsidP="00F806B2">
            <w:r>
              <w:t>Objective</w:t>
            </w:r>
          </w:p>
        </w:tc>
        <w:tc>
          <w:tcPr>
            <w:tcW w:w="6048" w:type="dxa"/>
          </w:tcPr>
          <w:p w:rsidR="004C3AA5" w:rsidRPr="004C3AA5" w:rsidRDefault="004C3AA5" w:rsidP="004C3AA5">
            <w:pPr>
              <w:autoSpaceDE w:val="0"/>
              <w:autoSpaceDN w:val="0"/>
              <w:adjustRightInd w:val="0"/>
              <w:cnfStyle w:val="000000000000"/>
              <w:rPr>
                <w:rFonts w:ascii="Arial" w:hAnsi="Arial" w:cs="Arial"/>
                <w:color w:val="666666"/>
                <w:sz w:val="32"/>
                <w:szCs w:val="32"/>
              </w:rPr>
            </w:pPr>
            <w:r w:rsidRPr="004C3AA5">
              <w:rPr>
                <w:rFonts w:ascii="Arial" w:hAnsi="Arial" w:cs="Arial"/>
                <w:b/>
                <w:bCs/>
                <w:color w:val="B45F06"/>
                <w:sz w:val="32"/>
                <w:szCs w:val="32"/>
              </w:rPr>
              <w:t>Objective</w:t>
            </w:r>
          </w:p>
          <w:p w:rsidR="004C3AA5" w:rsidRPr="004C3AA5" w:rsidRDefault="004C3AA5" w:rsidP="004C3AA5">
            <w:pPr>
              <w:autoSpaceDE w:val="0"/>
              <w:autoSpaceDN w:val="0"/>
              <w:adjustRightInd w:val="0"/>
              <w:cnfStyle w:val="000000000000"/>
              <w:rPr>
                <w:rFonts w:ascii="Arial" w:hAnsi="Arial" w:cs="Arial"/>
                <w:color w:val="666666"/>
                <w:sz w:val="32"/>
                <w:szCs w:val="32"/>
              </w:rPr>
            </w:pPr>
            <w:r w:rsidRPr="004C3AA5">
              <w:rPr>
                <w:rFonts w:ascii="Arial" w:hAnsi="Arial" w:cs="Arial"/>
                <w:color w:val="666666"/>
                <w:sz w:val="32"/>
                <w:szCs w:val="32"/>
              </w:rPr>
              <w:t>At the end of this module, the student should be able to:</w:t>
            </w:r>
          </w:p>
          <w:p w:rsidR="00F806B2" w:rsidRDefault="004C3AA5" w:rsidP="004C3AA5">
            <w:pPr>
              <w:cnfStyle w:val="000000000000"/>
            </w:pPr>
            <w:r w:rsidRPr="004C3AA5">
              <w:rPr>
                <w:rFonts w:ascii="Arial" w:eastAsiaTheme="minorHAnsi" w:hAnsi="Arial" w:cs="Arial"/>
                <w:color w:val="666666"/>
                <w:sz w:val="32"/>
                <w:szCs w:val="32"/>
              </w:rPr>
              <w:t>Comprehend and apply the pre-drywall inspecting and reporting elements</w:t>
            </w:r>
          </w:p>
        </w:tc>
      </w:tr>
      <w:tr w:rsidR="00F806B2" w:rsidTr="00F806B2">
        <w:trPr>
          <w:cnfStyle w:val="000000100000"/>
        </w:trPr>
        <w:tc>
          <w:tcPr>
            <w:cnfStyle w:val="001000000000"/>
            <w:tcW w:w="3528" w:type="dxa"/>
          </w:tcPr>
          <w:p w:rsidR="00F806B2" w:rsidRDefault="005B1B31" w:rsidP="00F806B2">
            <w:r>
              <w:t>Purpose and scope</w:t>
            </w:r>
          </w:p>
        </w:tc>
        <w:tc>
          <w:tcPr>
            <w:tcW w:w="6048" w:type="dxa"/>
          </w:tcPr>
          <w:p w:rsidR="005B1B31" w:rsidRPr="005B1B31" w:rsidRDefault="005B1B31" w:rsidP="005B1B31">
            <w:pPr>
              <w:autoSpaceDE w:val="0"/>
              <w:autoSpaceDN w:val="0"/>
              <w:adjustRightInd w:val="0"/>
              <w:cnfStyle w:val="000000100000"/>
              <w:rPr>
                <w:rFonts w:ascii="Arial" w:hAnsi="Arial" w:cs="Arial"/>
                <w:color w:val="666666"/>
                <w:sz w:val="28"/>
                <w:szCs w:val="28"/>
              </w:rPr>
            </w:pPr>
            <w:r w:rsidRPr="005B1B31">
              <w:rPr>
                <w:rFonts w:ascii="Arial" w:hAnsi="Arial" w:cs="Arial"/>
                <w:color w:val="666666"/>
                <w:sz w:val="28"/>
                <w:szCs w:val="28"/>
              </w:rPr>
              <w:t>Pre-drywall inspections, just as the name implies, are performed before the drywall is installed on either new residential structures or remodeling of existing structures.</w:t>
            </w:r>
          </w:p>
          <w:p w:rsidR="005B1B31" w:rsidRPr="005B1B31" w:rsidRDefault="005B1B31" w:rsidP="005B1B31">
            <w:pPr>
              <w:autoSpaceDE w:val="0"/>
              <w:autoSpaceDN w:val="0"/>
              <w:adjustRightInd w:val="0"/>
              <w:cnfStyle w:val="000000100000"/>
              <w:rPr>
                <w:rFonts w:ascii="Arial" w:hAnsi="Arial" w:cs="Arial"/>
                <w:color w:val="666666"/>
                <w:sz w:val="28"/>
                <w:szCs w:val="28"/>
              </w:rPr>
            </w:pPr>
            <w:r w:rsidRPr="005B1B31">
              <w:rPr>
                <w:rFonts w:ascii="Arial" w:hAnsi="Arial" w:cs="Arial"/>
                <w:color w:val="666666"/>
                <w:sz w:val="28"/>
                <w:szCs w:val="28"/>
              </w:rPr>
              <w:t xml:space="preserve">These standards </w:t>
            </w:r>
            <w:r w:rsidRPr="005B1B31">
              <w:rPr>
                <w:rFonts w:ascii="Arial" w:hAnsi="Arial" w:cs="Arial"/>
                <w:b/>
                <w:bCs/>
                <w:color w:val="B45F06"/>
                <w:sz w:val="28"/>
                <w:szCs w:val="28"/>
              </w:rPr>
              <w:t>apply only</w:t>
            </w:r>
            <w:r w:rsidRPr="005B1B31">
              <w:rPr>
                <w:rFonts w:ascii="Arial" w:hAnsi="Arial" w:cs="Arial"/>
                <w:color w:val="666666"/>
                <w:sz w:val="28"/>
                <w:szCs w:val="28"/>
              </w:rPr>
              <w:t xml:space="preserve"> to one and two-family residential structures, townhouses, and to their associated garages and carports.</w:t>
            </w:r>
          </w:p>
          <w:p w:rsidR="005B1B31" w:rsidRPr="005B1B31" w:rsidRDefault="005B1B31" w:rsidP="005B1B31">
            <w:pPr>
              <w:autoSpaceDE w:val="0"/>
              <w:autoSpaceDN w:val="0"/>
              <w:adjustRightInd w:val="0"/>
              <w:cnfStyle w:val="000000100000"/>
              <w:rPr>
                <w:rFonts w:ascii="Arial" w:hAnsi="Arial" w:cs="Arial"/>
                <w:b/>
                <w:bCs/>
                <w:color w:val="B45F06"/>
                <w:sz w:val="28"/>
                <w:szCs w:val="28"/>
              </w:rPr>
            </w:pPr>
          </w:p>
          <w:p w:rsidR="00F806B2" w:rsidRDefault="00F806B2" w:rsidP="00F806B2">
            <w:pPr>
              <w:cnfStyle w:val="000000100000"/>
            </w:pPr>
          </w:p>
        </w:tc>
      </w:tr>
      <w:tr w:rsidR="00F806B2" w:rsidTr="00F806B2">
        <w:tc>
          <w:tcPr>
            <w:cnfStyle w:val="001000000000"/>
            <w:tcW w:w="3528" w:type="dxa"/>
          </w:tcPr>
          <w:p w:rsidR="00F806B2" w:rsidRDefault="005B1B31" w:rsidP="00F806B2">
            <w:r>
              <w:lastRenderedPageBreak/>
              <w:t>Purpose and Scope-foot note</w:t>
            </w:r>
          </w:p>
        </w:tc>
        <w:tc>
          <w:tcPr>
            <w:tcW w:w="6048" w:type="dxa"/>
          </w:tcPr>
          <w:p w:rsidR="00F806B2" w:rsidRDefault="005B1B31" w:rsidP="00F806B2">
            <w:pPr>
              <w:cnfStyle w:val="000000000000"/>
            </w:pPr>
            <w:r>
              <w:t>Standards of  Professional practice provides a framework for inspectors, who voluntarily want to use these standards- American Society of Home Inspectors</w:t>
            </w:r>
          </w:p>
        </w:tc>
      </w:tr>
      <w:tr w:rsidR="00F806B2" w:rsidTr="00F806B2">
        <w:trPr>
          <w:cnfStyle w:val="000000100000"/>
        </w:trPr>
        <w:tc>
          <w:tcPr>
            <w:cnfStyle w:val="001000000000"/>
            <w:tcW w:w="3528" w:type="dxa"/>
          </w:tcPr>
          <w:p w:rsidR="00F806B2" w:rsidRDefault="005B1B31" w:rsidP="00F806B2">
            <w:r>
              <w:t>Inspection timing</w:t>
            </w:r>
          </w:p>
        </w:tc>
        <w:tc>
          <w:tcPr>
            <w:tcW w:w="6048" w:type="dxa"/>
          </w:tcPr>
          <w:p w:rsidR="005B1B31" w:rsidRPr="005B1B31" w:rsidRDefault="005B1B31" w:rsidP="005B1B31">
            <w:pPr>
              <w:autoSpaceDE w:val="0"/>
              <w:autoSpaceDN w:val="0"/>
              <w:adjustRightInd w:val="0"/>
              <w:cnfStyle w:val="000000100000"/>
              <w:rPr>
                <w:rFonts w:ascii="Arial" w:hAnsi="Arial" w:cs="Arial"/>
                <w:b/>
                <w:bCs/>
                <w:color w:val="B45F06"/>
                <w:sz w:val="28"/>
                <w:szCs w:val="28"/>
              </w:rPr>
            </w:pPr>
            <w:r w:rsidRPr="005B1B31">
              <w:rPr>
                <w:rFonts w:ascii="Arial" w:hAnsi="Arial" w:cs="Arial"/>
                <w:b/>
                <w:bCs/>
                <w:color w:val="B45F06"/>
                <w:sz w:val="36"/>
                <w:szCs w:val="36"/>
              </w:rPr>
              <w:t>Inspection Timing</w:t>
            </w:r>
          </w:p>
          <w:p w:rsidR="005B1B31" w:rsidRPr="005B1B31" w:rsidRDefault="005B1B31" w:rsidP="005B1B31">
            <w:pPr>
              <w:autoSpaceDE w:val="0"/>
              <w:autoSpaceDN w:val="0"/>
              <w:adjustRightInd w:val="0"/>
              <w:cnfStyle w:val="000000100000"/>
              <w:rPr>
                <w:rFonts w:ascii="Arial" w:hAnsi="Arial" w:cs="Arial"/>
                <w:color w:val="666666"/>
                <w:sz w:val="28"/>
                <w:szCs w:val="28"/>
              </w:rPr>
            </w:pPr>
            <w:r w:rsidRPr="005B1B31">
              <w:rPr>
                <w:rFonts w:ascii="Arial" w:hAnsi="Arial" w:cs="Arial"/>
                <w:color w:val="666666"/>
                <w:sz w:val="28"/>
                <w:szCs w:val="28"/>
              </w:rPr>
              <w:t xml:space="preserve">Inspections performed with these Standards should occur after the following </w:t>
            </w:r>
            <w:r w:rsidRPr="005B1B31">
              <w:rPr>
                <w:rFonts w:ascii="Arial" w:hAnsi="Arial" w:cs="Arial"/>
                <w:b/>
                <w:bCs/>
                <w:color w:val="B45F06"/>
                <w:sz w:val="28"/>
                <w:szCs w:val="28"/>
              </w:rPr>
              <w:t>components have been installed</w:t>
            </w:r>
            <w:r w:rsidRPr="005B1B31">
              <w:rPr>
                <w:rFonts w:ascii="Arial" w:hAnsi="Arial" w:cs="Arial"/>
                <w:color w:val="666666"/>
                <w:sz w:val="28"/>
                <w:szCs w:val="28"/>
              </w:rPr>
              <w:t>:</w:t>
            </w:r>
          </w:p>
          <w:p w:rsidR="005B1B31" w:rsidRPr="005B1B31" w:rsidRDefault="005B1B31" w:rsidP="005B1B31">
            <w:pPr>
              <w:autoSpaceDE w:val="0"/>
              <w:autoSpaceDN w:val="0"/>
              <w:adjustRightInd w:val="0"/>
              <w:ind w:left="360" w:hanging="360"/>
              <w:cnfStyle w:val="000000100000"/>
              <w:rPr>
                <w:rFonts w:ascii="Arial" w:hAnsi="Arial" w:cs="Arial"/>
                <w:color w:val="666666"/>
                <w:sz w:val="28"/>
                <w:szCs w:val="28"/>
              </w:rPr>
            </w:pPr>
            <w:r w:rsidRPr="005B1B31">
              <w:rPr>
                <w:rFonts w:ascii="Arial" w:hAnsi="Arial" w:cs="Arial"/>
                <w:color w:val="666666"/>
                <w:sz w:val="28"/>
                <w:szCs w:val="28"/>
              </w:rPr>
              <w:t>Foundation components</w:t>
            </w:r>
          </w:p>
          <w:p w:rsidR="005B1B31" w:rsidRPr="005B1B31" w:rsidRDefault="005B1B31" w:rsidP="005B1B31">
            <w:pPr>
              <w:autoSpaceDE w:val="0"/>
              <w:autoSpaceDN w:val="0"/>
              <w:adjustRightInd w:val="0"/>
              <w:ind w:left="360" w:hanging="360"/>
              <w:cnfStyle w:val="000000100000"/>
              <w:rPr>
                <w:rFonts w:ascii="Arial" w:hAnsi="Arial" w:cs="Arial"/>
                <w:color w:val="666666"/>
                <w:sz w:val="28"/>
                <w:szCs w:val="28"/>
              </w:rPr>
            </w:pPr>
            <w:r w:rsidRPr="005B1B31">
              <w:rPr>
                <w:rFonts w:ascii="Arial" w:hAnsi="Arial" w:cs="Arial"/>
                <w:color w:val="666666"/>
                <w:sz w:val="28"/>
                <w:szCs w:val="28"/>
              </w:rPr>
              <w:t>Floor, wall, and roof structural components</w:t>
            </w:r>
          </w:p>
          <w:p w:rsidR="005B1B31" w:rsidRPr="005B1B31" w:rsidRDefault="005B1B31" w:rsidP="005B1B31">
            <w:pPr>
              <w:autoSpaceDE w:val="0"/>
              <w:autoSpaceDN w:val="0"/>
              <w:adjustRightInd w:val="0"/>
              <w:ind w:left="360" w:hanging="360"/>
              <w:cnfStyle w:val="000000100000"/>
              <w:rPr>
                <w:rFonts w:ascii="Arial" w:hAnsi="Arial" w:cs="Arial"/>
                <w:color w:val="666666"/>
                <w:sz w:val="28"/>
                <w:szCs w:val="28"/>
              </w:rPr>
            </w:pPr>
            <w:r w:rsidRPr="005B1B31">
              <w:rPr>
                <w:rFonts w:ascii="Arial" w:hAnsi="Arial" w:cs="Arial"/>
                <w:color w:val="666666"/>
                <w:sz w:val="28"/>
                <w:szCs w:val="28"/>
              </w:rPr>
              <w:t>Plumbing, electrical and rough-in components</w:t>
            </w:r>
          </w:p>
          <w:p w:rsidR="00F806B2" w:rsidRDefault="005B1B31" w:rsidP="005B1B31">
            <w:pPr>
              <w:cnfStyle w:val="000000100000"/>
            </w:pPr>
            <w:r w:rsidRPr="005B1B31">
              <w:rPr>
                <w:rFonts w:ascii="Arial" w:eastAsiaTheme="minorHAnsi" w:hAnsi="Arial" w:cs="Arial"/>
                <w:color w:val="666666"/>
                <w:sz w:val="28"/>
                <w:szCs w:val="28"/>
              </w:rPr>
              <w:t>Windows and exterior doors</w:t>
            </w:r>
          </w:p>
        </w:tc>
      </w:tr>
      <w:tr w:rsidR="005B1B31" w:rsidTr="00F806B2">
        <w:tc>
          <w:tcPr>
            <w:cnfStyle w:val="001000000000"/>
            <w:tcW w:w="3528" w:type="dxa"/>
          </w:tcPr>
          <w:p w:rsidR="005B1B31" w:rsidRDefault="005B1B31" w:rsidP="00F806B2">
            <w:r>
              <w:t>Inspection timing footnote</w:t>
            </w:r>
          </w:p>
        </w:tc>
        <w:tc>
          <w:tcPr>
            <w:tcW w:w="6048" w:type="dxa"/>
          </w:tcPr>
          <w:p w:rsidR="005B1B31" w:rsidRDefault="005B1B31" w:rsidP="00F806B2">
            <w:pPr>
              <w:cnfStyle w:val="000000000000"/>
            </w:pPr>
            <w:r>
              <w:t>Remember:</w:t>
            </w:r>
          </w:p>
          <w:p w:rsidR="005B1B31" w:rsidRDefault="005B1B31" w:rsidP="00F806B2">
            <w:pPr>
              <w:cnfStyle w:val="000000000000"/>
            </w:pPr>
            <w:r>
              <w:t>Client should schedule inspection with builder or other property owner. I addition, permission should be obtained for the  inspector to enter the property</w:t>
            </w:r>
          </w:p>
          <w:p w:rsidR="005B1B31" w:rsidRDefault="005B1B31" w:rsidP="00F806B2">
            <w:pPr>
              <w:cnfStyle w:val="000000000000"/>
            </w:pPr>
          </w:p>
          <w:p w:rsidR="005B1B31" w:rsidRDefault="005B1B31" w:rsidP="00F806B2">
            <w:pPr>
              <w:cnfStyle w:val="000000000000"/>
            </w:pPr>
            <w:r>
              <w:t>Inspectors are not required to report on components that are not installed, visually observable, or not readily accessible</w:t>
            </w:r>
          </w:p>
          <w:p w:rsidR="005B1B31" w:rsidRDefault="005B1B31" w:rsidP="00F806B2">
            <w:pPr>
              <w:cnfStyle w:val="000000000000"/>
            </w:pPr>
          </w:p>
        </w:tc>
      </w:tr>
      <w:tr w:rsidR="005B1B31" w:rsidTr="00F806B2">
        <w:trPr>
          <w:cnfStyle w:val="000000100000"/>
        </w:trPr>
        <w:tc>
          <w:tcPr>
            <w:cnfStyle w:val="001000000000"/>
            <w:tcW w:w="3528" w:type="dxa"/>
          </w:tcPr>
          <w:p w:rsidR="005B1B31" w:rsidRDefault="00BF0134" w:rsidP="00F806B2">
            <w:r>
              <w:t>Structure  components</w:t>
            </w:r>
          </w:p>
        </w:tc>
        <w:tc>
          <w:tcPr>
            <w:tcW w:w="6048" w:type="dxa"/>
          </w:tcPr>
          <w:p w:rsidR="00BF0134" w:rsidRDefault="00BF0134" w:rsidP="00BF0134">
            <w:pPr>
              <w:autoSpaceDE w:val="0"/>
              <w:autoSpaceDN w:val="0"/>
              <w:adjustRightInd w:val="0"/>
              <w:cnfStyle w:val="000000100000"/>
              <w:rPr>
                <w:rFonts w:ascii="Arial" w:hAnsi="Arial" w:cs="Arial"/>
                <w:color w:val="783F04"/>
                <w:sz w:val="28"/>
                <w:szCs w:val="28"/>
              </w:rPr>
            </w:pPr>
            <w:r>
              <w:rPr>
                <w:rFonts w:ascii="Arial" w:hAnsi="Arial" w:cs="Arial"/>
                <w:color w:val="783F04"/>
                <w:sz w:val="28"/>
                <w:szCs w:val="28"/>
              </w:rPr>
              <w:t>interactive</w:t>
            </w:r>
          </w:p>
          <w:p w:rsidR="00BF0134" w:rsidRDefault="00BF0134" w:rsidP="00BF0134">
            <w:pPr>
              <w:autoSpaceDE w:val="0"/>
              <w:autoSpaceDN w:val="0"/>
              <w:adjustRightInd w:val="0"/>
              <w:cnfStyle w:val="000000100000"/>
              <w:rPr>
                <w:rFonts w:ascii="Arial" w:hAnsi="Arial" w:cs="Arial"/>
                <w:color w:val="783F04"/>
                <w:sz w:val="28"/>
                <w:szCs w:val="28"/>
              </w:rPr>
            </w:pPr>
          </w:p>
          <w:p w:rsidR="00BF0134" w:rsidRPr="00BF0134" w:rsidRDefault="00BF0134" w:rsidP="00BF0134">
            <w:pPr>
              <w:autoSpaceDE w:val="0"/>
              <w:autoSpaceDN w:val="0"/>
              <w:adjustRightInd w:val="0"/>
              <w:cnfStyle w:val="000000100000"/>
              <w:rPr>
                <w:rFonts w:ascii="Arial" w:hAnsi="Arial" w:cs="Arial"/>
                <w:sz w:val="20"/>
                <w:szCs w:val="20"/>
              </w:rPr>
            </w:pPr>
            <w:r w:rsidRPr="00BF0134">
              <w:rPr>
                <w:rFonts w:ascii="Arial" w:hAnsi="Arial" w:cs="Arial"/>
                <w:color w:val="783F04"/>
                <w:sz w:val="28"/>
                <w:szCs w:val="28"/>
              </w:rPr>
              <w:t>Note:</w:t>
            </w:r>
          </w:p>
          <w:p w:rsidR="00BF0134" w:rsidRPr="00BF0134" w:rsidRDefault="00BF0134" w:rsidP="00BF0134">
            <w:pPr>
              <w:autoSpaceDE w:val="0"/>
              <w:autoSpaceDN w:val="0"/>
              <w:adjustRightInd w:val="0"/>
              <w:cnfStyle w:val="000000100000"/>
              <w:rPr>
                <w:rFonts w:ascii="Arial" w:hAnsi="Arial" w:cs="Arial"/>
                <w:sz w:val="20"/>
                <w:szCs w:val="20"/>
              </w:rPr>
            </w:pPr>
          </w:p>
          <w:p w:rsidR="00BF0134" w:rsidRPr="00BF0134" w:rsidRDefault="00BF0134" w:rsidP="00BF0134">
            <w:pPr>
              <w:autoSpaceDE w:val="0"/>
              <w:autoSpaceDN w:val="0"/>
              <w:adjustRightInd w:val="0"/>
              <w:cnfStyle w:val="000000100000"/>
              <w:rPr>
                <w:rFonts w:ascii="Arial" w:hAnsi="Arial" w:cs="Arial"/>
                <w:color w:val="7F6000"/>
                <w:sz w:val="20"/>
                <w:szCs w:val="20"/>
              </w:rPr>
            </w:pPr>
            <w:r w:rsidRPr="00BF0134">
              <w:rPr>
                <w:rFonts w:ascii="Arial" w:hAnsi="Arial" w:cs="Arial"/>
                <w:color w:val="7F6000"/>
                <w:sz w:val="20"/>
                <w:szCs w:val="20"/>
              </w:rPr>
              <w:t xml:space="preserve">The following interactive is NOT all inclusive of the components that require inspection. </w:t>
            </w:r>
          </w:p>
          <w:p w:rsidR="00BF0134" w:rsidRPr="00BF0134" w:rsidRDefault="00BF0134" w:rsidP="00BF0134">
            <w:pPr>
              <w:autoSpaceDE w:val="0"/>
              <w:autoSpaceDN w:val="0"/>
              <w:adjustRightInd w:val="0"/>
              <w:cnfStyle w:val="000000100000"/>
              <w:rPr>
                <w:rFonts w:ascii="Arial" w:hAnsi="Arial" w:cs="Arial"/>
                <w:color w:val="7F6000"/>
                <w:sz w:val="20"/>
                <w:szCs w:val="20"/>
              </w:rPr>
            </w:pPr>
          </w:p>
          <w:p w:rsidR="00BF0134" w:rsidRPr="00BF0134" w:rsidRDefault="00BF0134" w:rsidP="00BF0134">
            <w:pPr>
              <w:autoSpaceDE w:val="0"/>
              <w:autoSpaceDN w:val="0"/>
              <w:adjustRightInd w:val="0"/>
              <w:cnfStyle w:val="000000100000"/>
              <w:rPr>
                <w:rFonts w:ascii="Arial" w:hAnsi="Arial" w:cs="Arial"/>
                <w:color w:val="7F6000"/>
                <w:sz w:val="20"/>
                <w:szCs w:val="20"/>
              </w:rPr>
            </w:pPr>
            <w:r w:rsidRPr="00BF0134">
              <w:rPr>
                <w:rFonts w:ascii="Arial" w:hAnsi="Arial" w:cs="Arial"/>
                <w:color w:val="7F6000"/>
                <w:sz w:val="20"/>
                <w:szCs w:val="20"/>
              </w:rPr>
              <w:t>For a detailed list of components use the detailed components link in the interactive. Or select the button below:</w:t>
            </w:r>
          </w:p>
          <w:p w:rsidR="005B1B31" w:rsidRDefault="005B1B31" w:rsidP="00F806B2">
            <w:pPr>
              <w:cnfStyle w:val="000000100000"/>
            </w:pPr>
          </w:p>
        </w:tc>
      </w:tr>
      <w:tr w:rsidR="00BF0134" w:rsidTr="00F806B2">
        <w:tc>
          <w:tcPr>
            <w:cnfStyle w:val="001000000000"/>
            <w:tcW w:w="3528" w:type="dxa"/>
          </w:tcPr>
          <w:p w:rsidR="00BF0134" w:rsidRDefault="00BF0134" w:rsidP="00F806B2">
            <w:r>
              <w:t>Pre drywall Inspection checklist</w:t>
            </w:r>
          </w:p>
        </w:tc>
        <w:tc>
          <w:tcPr>
            <w:tcW w:w="6048" w:type="dxa"/>
          </w:tcPr>
          <w:p w:rsidR="00BF0134" w:rsidRPr="00BF0134" w:rsidRDefault="00BF0134" w:rsidP="00BF0134">
            <w:pPr>
              <w:autoSpaceDE w:val="0"/>
              <w:autoSpaceDN w:val="0"/>
              <w:adjustRightInd w:val="0"/>
              <w:cnfStyle w:val="000000000000"/>
              <w:rPr>
                <w:rFonts w:ascii="Arial" w:hAnsi="Arial" w:cs="Arial"/>
                <w:color w:val="666666"/>
                <w:sz w:val="28"/>
                <w:szCs w:val="28"/>
              </w:rPr>
            </w:pPr>
            <w:r w:rsidRPr="00BF0134">
              <w:rPr>
                <w:rFonts w:ascii="Arial" w:hAnsi="Arial" w:cs="Arial"/>
                <w:color w:val="666666"/>
                <w:sz w:val="28"/>
                <w:szCs w:val="28"/>
              </w:rPr>
              <w:t>Utilizing a checklist can help you with the walk-through, as well as identifying the components that require inspection.</w:t>
            </w:r>
          </w:p>
          <w:p w:rsidR="00BF0134" w:rsidRPr="00BF0134" w:rsidRDefault="00BF0134" w:rsidP="00BF0134">
            <w:pPr>
              <w:autoSpaceDE w:val="0"/>
              <w:autoSpaceDN w:val="0"/>
              <w:adjustRightInd w:val="0"/>
              <w:cnfStyle w:val="000000000000"/>
              <w:rPr>
                <w:rFonts w:ascii="Arial" w:hAnsi="Arial" w:cs="Arial"/>
                <w:color w:val="666666"/>
                <w:sz w:val="28"/>
                <w:szCs w:val="28"/>
              </w:rPr>
            </w:pPr>
            <w:r w:rsidRPr="00BF0134">
              <w:rPr>
                <w:rFonts w:ascii="Arial" w:hAnsi="Arial" w:cs="Arial"/>
                <w:color w:val="666666"/>
                <w:sz w:val="28"/>
                <w:szCs w:val="28"/>
              </w:rPr>
              <w:t>Based on your findings you will write a report for your client; how to layout your report will be covered in the next section.</w:t>
            </w:r>
          </w:p>
          <w:p w:rsidR="00BF0134" w:rsidRPr="00BF0134" w:rsidRDefault="00BF0134" w:rsidP="00BF0134">
            <w:pPr>
              <w:autoSpaceDE w:val="0"/>
              <w:autoSpaceDN w:val="0"/>
              <w:adjustRightInd w:val="0"/>
              <w:cnfStyle w:val="000000000000"/>
              <w:rPr>
                <w:rFonts w:ascii="Arial" w:hAnsi="Arial" w:cs="Arial"/>
                <w:color w:val="666666"/>
                <w:sz w:val="28"/>
                <w:szCs w:val="28"/>
              </w:rPr>
            </w:pPr>
          </w:p>
          <w:p w:rsidR="00BF0134" w:rsidRPr="00BF0134" w:rsidRDefault="00BF0134" w:rsidP="00BF0134">
            <w:pPr>
              <w:autoSpaceDE w:val="0"/>
              <w:autoSpaceDN w:val="0"/>
              <w:adjustRightInd w:val="0"/>
              <w:cnfStyle w:val="000000000000"/>
              <w:rPr>
                <w:rFonts w:ascii="Arial" w:hAnsi="Arial" w:cs="Arial"/>
                <w:color w:val="666666"/>
                <w:sz w:val="28"/>
                <w:szCs w:val="28"/>
              </w:rPr>
            </w:pPr>
            <w:r w:rsidRPr="00BF0134">
              <w:rPr>
                <w:rFonts w:ascii="Arial" w:hAnsi="Arial" w:cs="Arial"/>
                <w:color w:val="666666"/>
                <w:sz w:val="28"/>
                <w:szCs w:val="28"/>
              </w:rPr>
              <w:t xml:space="preserve">Select the "Checklist" button to obtain a sample checklist: </w:t>
            </w:r>
          </w:p>
          <w:p w:rsidR="00BF0134" w:rsidRPr="00BF0134" w:rsidRDefault="00BF0134" w:rsidP="00BF0134">
            <w:pPr>
              <w:autoSpaceDE w:val="0"/>
              <w:autoSpaceDN w:val="0"/>
              <w:adjustRightInd w:val="0"/>
              <w:cnfStyle w:val="000000000000"/>
              <w:rPr>
                <w:rFonts w:ascii="Arial" w:hAnsi="Arial" w:cs="Arial"/>
                <w:color w:val="666666"/>
                <w:sz w:val="28"/>
                <w:szCs w:val="28"/>
              </w:rPr>
            </w:pPr>
          </w:p>
          <w:p w:rsidR="00BF0134" w:rsidRPr="00BF0134" w:rsidRDefault="00BF0134" w:rsidP="00BF0134">
            <w:pPr>
              <w:autoSpaceDE w:val="0"/>
              <w:autoSpaceDN w:val="0"/>
              <w:adjustRightInd w:val="0"/>
              <w:cnfStyle w:val="000000000000"/>
              <w:rPr>
                <w:rFonts w:ascii="Arial" w:hAnsi="Arial" w:cs="Arial"/>
                <w:color w:val="000000"/>
                <w:sz w:val="28"/>
                <w:szCs w:val="28"/>
                <w:u w:color="000000"/>
              </w:rPr>
            </w:pPr>
          </w:p>
          <w:p w:rsidR="00BF0134" w:rsidRDefault="00BF0134" w:rsidP="00BF0134">
            <w:pPr>
              <w:autoSpaceDE w:val="0"/>
              <w:autoSpaceDN w:val="0"/>
              <w:adjustRightInd w:val="0"/>
              <w:cnfStyle w:val="000000000000"/>
              <w:rPr>
                <w:rFonts w:ascii="Arial" w:hAnsi="Arial" w:cs="Arial"/>
                <w:color w:val="783F04"/>
                <w:sz w:val="28"/>
                <w:szCs w:val="28"/>
              </w:rPr>
            </w:pPr>
            <w:r>
              <w:rPr>
                <w:rFonts w:ascii="Arial" w:hAnsi="Arial" w:cs="Arial"/>
                <w:color w:val="783F04"/>
                <w:sz w:val="28"/>
                <w:szCs w:val="28"/>
              </w:rPr>
              <w:t xml:space="preserve">Camera icon: </w:t>
            </w:r>
            <w:r>
              <w:rPr>
                <w:i/>
                <w:iCs/>
                <w:color w:val="7F6000"/>
                <w:sz w:val="24"/>
                <w:szCs w:val="24"/>
              </w:rPr>
              <w:t xml:space="preserve">Using a digital camera allows you to </w:t>
            </w:r>
            <w:r>
              <w:rPr>
                <w:i/>
                <w:iCs/>
                <w:color w:val="7F6000"/>
                <w:sz w:val="24"/>
                <w:szCs w:val="24"/>
              </w:rPr>
              <w:lastRenderedPageBreak/>
              <w:t>provide your clients visual proof to support your findings.</w:t>
            </w:r>
          </w:p>
        </w:tc>
      </w:tr>
      <w:tr w:rsidR="00E465CD" w:rsidTr="00F806B2">
        <w:trPr>
          <w:cnfStyle w:val="000000100000"/>
        </w:trPr>
        <w:tc>
          <w:tcPr>
            <w:cnfStyle w:val="001000000000"/>
            <w:tcW w:w="3528" w:type="dxa"/>
          </w:tcPr>
          <w:p w:rsidR="00E465CD" w:rsidRDefault="00E465CD" w:rsidP="00F806B2">
            <w:r>
              <w:lastRenderedPageBreak/>
              <w:t>Report layout: INTRO</w:t>
            </w:r>
          </w:p>
        </w:tc>
        <w:tc>
          <w:tcPr>
            <w:tcW w:w="6048" w:type="dxa"/>
          </w:tcPr>
          <w:p w:rsidR="00E465CD" w:rsidRPr="00E465CD" w:rsidRDefault="00E465CD" w:rsidP="00E465CD">
            <w:pPr>
              <w:autoSpaceDE w:val="0"/>
              <w:autoSpaceDN w:val="0"/>
              <w:adjustRightInd w:val="0"/>
              <w:cnfStyle w:val="000000100000"/>
              <w:rPr>
                <w:rFonts w:ascii="Arial" w:hAnsi="Arial" w:cs="Arial"/>
                <w:color w:val="666666"/>
                <w:sz w:val="28"/>
                <w:szCs w:val="28"/>
              </w:rPr>
            </w:pPr>
            <w:r w:rsidRPr="00E465CD">
              <w:rPr>
                <w:rFonts w:ascii="Arial" w:hAnsi="Arial" w:cs="Arial"/>
                <w:color w:val="666666"/>
                <w:sz w:val="28"/>
                <w:szCs w:val="28"/>
              </w:rPr>
              <w:t>At this point you are ready to put all your findings together, in order to achieve that you will have to take your checklist and pictures, analyze your findings, and report them to your client.</w:t>
            </w:r>
          </w:p>
          <w:p w:rsidR="00E465CD" w:rsidRPr="00E465CD" w:rsidRDefault="00E465CD" w:rsidP="00E465CD">
            <w:pPr>
              <w:autoSpaceDE w:val="0"/>
              <w:autoSpaceDN w:val="0"/>
              <w:adjustRightInd w:val="0"/>
              <w:cnfStyle w:val="000000100000"/>
              <w:rPr>
                <w:rFonts w:ascii="Arial" w:hAnsi="Arial" w:cs="Arial"/>
                <w:color w:val="666666"/>
                <w:sz w:val="28"/>
                <w:szCs w:val="28"/>
              </w:rPr>
            </w:pPr>
            <w:r w:rsidRPr="00E465CD">
              <w:rPr>
                <w:rFonts w:ascii="Arial" w:hAnsi="Arial" w:cs="Arial"/>
                <w:color w:val="666666"/>
                <w:sz w:val="28"/>
                <w:szCs w:val="28"/>
              </w:rPr>
              <w:t>Organizing your findings in a report, assures your client will obtain all your findings in a logical manner, as well as demonstrating you are a professional in this business.</w:t>
            </w:r>
          </w:p>
          <w:p w:rsidR="00E465CD" w:rsidRPr="00E465CD" w:rsidRDefault="00E465CD" w:rsidP="00E465CD">
            <w:pPr>
              <w:autoSpaceDE w:val="0"/>
              <w:autoSpaceDN w:val="0"/>
              <w:adjustRightInd w:val="0"/>
              <w:cnfStyle w:val="000000100000"/>
              <w:rPr>
                <w:rFonts w:ascii="Arial" w:hAnsi="Arial" w:cs="Arial"/>
                <w:color w:val="666666"/>
                <w:sz w:val="28"/>
                <w:szCs w:val="28"/>
              </w:rPr>
            </w:pPr>
          </w:p>
          <w:p w:rsidR="00E465CD" w:rsidRPr="00E465CD" w:rsidRDefault="00E465CD" w:rsidP="00E465CD">
            <w:pPr>
              <w:autoSpaceDE w:val="0"/>
              <w:autoSpaceDN w:val="0"/>
              <w:adjustRightInd w:val="0"/>
              <w:cnfStyle w:val="000000100000"/>
              <w:rPr>
                <w:rFonts w:ascii="Arial" w:hAnsi="Arial" w:cs="Arial"/>
                <w:color w:val="666666"/>
                <w:sz w:val="28"/>
                <w:szCs w:val="28"/>
              </w:rPr>
            </w:pPr>
            <w:r w:rsidRPr="00E465CD">
              <w:rPr>
                <w:rFonts w:ascii="Arial" w:hAnsi="Arial" w:cs="Arial"/>
                <w:color w:val="666666"/>
                <w:sz w:val="28"/>
                <w:szCs w:val="28"/>
              </w:rPr>
              <w:t xml:space="preserve">Below, are the basic parts of a Pre-Drywall Report; </w:t>
            </w:r>
            <w:r w:rsidRPr="00E465CD">
              <w:rPr>
                <w:rFonts w:ascii="Arial" w:hAnsi="Arial" w:cs="Arial"/>
                <w:color w:val="660000"/>
                <w:sz w:val="28"/>
                <w:szCs w:val="28"/>
              </w:rPr>
              <w:t xml:space="preserve">from left to </w:t>
            </w:r>
            <w:proofErr w:type="gramStart"/>
            <w:r w:rsidRPr="00E465CD">
              <w:rPr>
                <w:rFonts w:ascii="Arial" w:hAnsi="Arial" w:cs="Arial"/>
                <w:color w:val="660000"/>
                <w:sz w:val="28"/>
                <w:szCs w:val="28"/>
              </w:rPr>
              <w:t>right.</w:t>
            </w:r>
            <w:proofErr w:type="gramEnd"/>
            <w:r w:rsidRPr="00E465CD">
              <w:rPr>
                <w:rFonts w:ascii="Arial" w:hAnsi="Arial" w:cs="Arial"/>
                <w:color w:val="666666"/>
                <w:sz w:val="28"/>
                <w:szCs w:val="28"/>
              </w:rPr>
              <w:t xml:space="preserve"> Select each button to visualize a sample of that portion of the report. </w:t>
            </w:r>
          </w:p>
          <w:p w:rsidR="00E465CD" w:rsidRPr="00E465CD" w:rsidRDefault="00E465CD" w:rsidP="00E465CD">
            <w:pPr>
              <w:autoSpaceDE w:val="0"/>
              <w:autoSpaceDN w:val="0"/>
              <w:adjustRightInd w:val="0"/>
              <w:cnfStyle w:val="000000100000"/>
              <w:rPr>
                <w:rFonts w:ascii="Arial" w:hAnsi="Arial" w:cs="Arial"/>
                <w:color w:val="666666"/>
                <w:sz w:val="28"/>
                <w:szCs w:val="28"/>
              </w:rPr>
            </w:pPr>
          </w:p>
          <w:p w:rsidR="00E465CD" w:rsidRPr="00BF0134" w:rsidRDefault="00E465CD" w:rsidP="00BF0134">
            <w:pPr>
              <w:autoSpaceDE w:val="0"/>
              <w:autoSpaceDN w:val="0"/>
              <w:adjustRightInd w:val="0"/>
              <w:cnfStyle w:val="000000100000"/>
              <w:rPr>
                <w:rFonts w:ascii="Arial" w:hAnsi="Arial" w:cs="Arial"/>
                <w:color w:val="666666"/>
                <w:sz w:val="28"/>
                <w:szCs w:val="28"/>
              </w:rPr>
            </w:pPr>
          </w:p>
        </w:tc>
      </w:tr>
      <w:tr w:rsidR="00E465CD" w:rsidTr="00F806B2">
        <w:tc>
          <w:tcPr>
            <w:cnfStyle w:val="001000000000"/>
            <w:tcW w:w="3528" w:type="dxa"/>
          </w:tcPr>
          <w:p w:rsidR="00E465CD" w:rsidRDefault="00E465CD" w:rsidP="00F806B2">
            <w:r>
              <w:t>Cover Page</w:t>
            </w:r>
          </w:p>
        </w:tc>
        <w:tc>
          <w:tcPr>
            <w:tcW w:w="6048" w:type="dxa"/>
          </w:tcPr>
          <w:p w:rsidR="00E465CD" w:rsidRPr="00E465CD" w:rsidRDefault="00E465CD" w:rsidP="00E465CD">
            <w:pPr>
              <w:autoSpaceDE w:val="0"/>
              <w:autoSpaceDN w:val="0"/>
              <w:adjustRightInd w:val="0"/>
              <w:cnfStyle w:val="000000000000"/>
              <w:rPr>
                <w:rFonts w:ascii="Arial" w:hAnsi="Arial" w:cs="Arial"/>
                <w:color w:val="7F6000"/>
                <w:sz w:val="28"/>
                <w:szCs w:val="28"/>
              </w:rPr>
            </w:pPr>
            <w:r w:rsidRPr="00E465CD">
              <w:rPr>
                <w:rFonts w:ascii="Arial" w:hAnsi="Arial" w:cs="Arial"/>
                <w:color w:val="B45F06"/>
                <w:sz w:val="28"/>
                <w:szCs w:val="28"/>
              </w:rPr>
              <w:t>The "cover page" contains:</w:t>
            </w:r>
          </w:p>
          <w:p w:rsidR="00E465CD" w:rsidRPr="00E465CD" w:rsidRDefault="00E465CD" w:rsidP="00E465CD">
            <w:pPr>
              <w:autoSpaceDE w:val="0"/>
              <w:autoSpaceDN w:val="0"/>
              <w:adjustRightInd w:val="0"/>
              <w:cnfStyle w:val="000000000000"/>
              <w:rPr>
                <w:rFonts w:ascii="Arial" w:hAnsi="Arial" w:cs="Arial"/>
                <w:color w:val="7F6000"/>
                <w:sz w:val="28"/>
                <w:szCs w:val="28"/>
              </w:rPr>
            </w:pPr>
          </w:p>
          <w:p w:rsidR="00E465CD" w:rsidRPr="00E465CD" w:rsidRDefault="00E465CD" w:rsidP="00E465CD">
            <w:pPr>
              <w:pStyle w:val="ListParagraph"/>
              <w:numPr>
                <w:ilvl w:val="0"/>
                <w:numId w:val="1"/>
              </w:numPr>
              <w:autoSpaceDE w:val="0"/>
              <w:autoSpaceDN w:val="0"/>
              <w:adjustRightInd w:val="0"/>
              <w:cnfStyle w:val="000000000000"/>
              <w:rPr>
                <w:rFonts w:ascii="Arial" w:hAnsi="Arial" w:cs="Arial"/>
                <w:color w:val="7F6000"/>
                <w:sz w:val="28"/>
                <w:szCs w:val="28"/>
              </w:rPr>
            </w:pPr>
            <w:r w:rsidRPr="00E465CD">
              <w:rPr>
                <w:rFonts w:ascii="Arial" w:hAnsi="Arial" w:cs="Arial"/>
                <w:color w:val="7F6000"/>
                <w:sz w:val="28"/>
                <w:szCs w:val="28"/>
              </w:rPr>
              <w:t>Inspection date</w:t>
            </w:r>
          </w:p>
          <w:p w:rsidR="00E465CD" w:rsidRPr="00E465CD" w:rsidRDefault="00E465CD" w:rsidP="00E465CD">
            <w:pPr>
              <w:pStyle w:val="ListParagraph"/>
              <w:numPr>
                <w:ilvl w:val="0"/>
                <w:numId w:val="1"/>
              </w:numPr>
              <w:autoSpaceDE w:val="0"/>
              <w:autoSpaceDN w:val="0"/>
              <w:adjustRightInd w:val="0"/>
              <w:cnfStyle w:val="000000000000"/>
              <w:rPr>
                <w:rFonts w:ascii="Arial" w:hAnsi="Arial" w:cs="Arial"/>
                <w:color w:val="7F6000"/>
                <w:sz w:val="28"/>
                <w:szCs w:val="28"/>
              </w:rPr>
            </w:pPr>
            <w:r w:rsidRPr="00E465CD">
              <w:rPr>
                <w:rFonts w:ascii="Arial" w:hAnsi="Arial" w:cs="Arial"/>
                <w:color w:val="7F6000"/>
                <w:sz w:val="28"/>
                <w:szCs w:val="28"/>
              </w:rPr>
              <w:t>Name of client requesting the inspection</w:t>
            </w:r>
          </w:p>
          <w:p w:rsidR="00E465CD" w:rsidRPr="00E465CD" w:rsidRDefault="00E465CD" w:rsidP="00E465CD">
            <w:pPr>
              <w:pStyle w:val="ListParagraph"/>
              <w:numPr>
                <w:ilvl w:val="0"/>
                <w:numId w:val="1"/>
              </w:numPr>
              <w:autoSpaceDE w:val="0"/>
              <w:autoSpaceDN w:val="0"/>
              <w:adjustRightInd w:val="0"/>
              <w:cnfStyle w:val="000000000000"/>
              <w:rPr>
                <w:rFonts w:ascii="Arial" w:hAnsi="Arial" w:cs="Arial"/>
                <w:color w:val="7F6000"/>
                <w:sz w:val="28"/>
                <w:szCs w:val="28"/>
              </w:rPr>
            </w:pPr>
            <w:r w:rsidRPr="00E465CD">
              <w:rPr>
                <w:rFonts w:ascii="Arial" w:hAnsi="Arial" w:cs="Arial"/>
                <w:color w:val="7F6000"/>
                <w:sz w:val="28"/>
                <w:szCs w:val="28"/>
              </w:rPr>
              <w:t>Name of the Inspector with certification  and license numbers</w:t>
            </w:r>
          </w:p>
          <w:p w:rsidR="00E465CD" w:rsidRPr="00E465CD" w:rsidRDefault="00E465CD" w:rsidP="00E465CD">
            <w:pPr>
              <w:pStyle w:val="ListParagraph"/>
              <w:numPr>
                <w:ilvl w:val="0"/>
                <w:numId w:val="1"/>
              </w:numPr>
              <w:autoSpaceDE w:val="0"/>
              <w:autoSpaceDN w:val="0"/>
              <w:adjustRightInd w:val="0"/>
              <w:cnfStyle w:val="000000000000"/>
              <w:rPr>
                <w:rFonts w:ascii="Arial" w:hAnsi="Arial" w:cs="Arial"/>
                <w:color w:val="666666"/>
                <w:sz w:val="28"/>
                <w:szCs w:val="28"/>
              </w:rPr>
            </w:pPr>
            <w:r w:rsidRPr="00E465CD">
              <w:rPr>
                <w:rFonts w:ascii="Arial" w:eastAsiaTheme="minorHAnsi" w:hAnsi="Arial" w:cs="Arial"/>
                <w:color w:val="7F6000"/>
                <w:sz w:val="28"/>
                <w:szCs w:val="28"/>
              </w:rPr>
              <w:t>Consulting firms address and phone number</w:t>
            </w:r>
          </w:p>
        </w:tc>
      </w:tr>
      <w:tr w:rsidR="00E465CD" w:rsidTr="00F806B2">
        <w:trPr>
          <w:cnfStyle w:val="000000100000"/>
        </w:trPr>
        <w:tc>
          <w:tcPr>
            <w:cnfStyle w:val="001000000000"/>
            <w:tcW w:w="3528" w:type="dxa"/>
          </w:tcPr>
          <w:p w:rsidR="00E465CD" w:rsidRDefault="00E465CD" w:rsidP="00F806B2"/>
        </w:tc>
        <w:tc>
          <w:tcPr>
            <w:tcW w:w="6048" w:type="dxa"/>
          </w:tcPr>
          <w:p w:rsidR="00E465CD" w:rsidRPr="00E465CD" w:rsidRDefault="00E465CD" w:rsidP="00E465CD">
            <w:pPr>
              <w:autoSpaceDE w:val="0"/>
              <w:autoSpaceDN w:val="0"/>
              <w:adjustRightInd w:val="0"/>
              <w:cnfStyle w:val="000000100000"/>
              <w:rPr>
                <w:rFonts w:ascii="Arial" w:hAnsi="Arial" w:cs="Arial"/>
                <w:color w:val="B45F06"/>
                <w:sz w:val="28"/>
                <w:szCs w:val="28"/>
              </w:rPr>
            </w:pPr>
          </w:p>
        </w:tc>
      </w:tr>
      <w:tr w:rsidR="00E465CD" w:rsidTr="00F806B2">
        <w:tc>
          <w:tcPr>
            <w:cnfStyle w:val="001000000000"/>
            <w:tcW w:w="3528" w:type="dxa"/>
          </w:tcPr>
          <w:p w:rsidR="00E465CD" w:rsidRDefault="00E465CD" w:rsidP="00F806B2">
            <w:r>
              <w:t>Cover letter</w:t>
            </w:r>
          </w:p>
        </w:tc>
        <w:tc>
          <w:tcPr>
            <w:tcW w:w="6048" w:type="dxa"/>
          </w:tcPr>
          <w:p w:rsidR="00E465CD" w:rsidRPr="00E465CD" w:rsidRDefault="00E465CD" w:rsidP="00E465CD">
            <w:pPr>
              <w:autoSpaceDE w:val="0"/>
              <w:autoSpaceDN w:val="0"/>
              <w:adjustRightInd w:val="0"/>
              <w:cnfStyle w:val="000000000000"/>
              <w:rPr>
                <w:rFonts w:ascii="Arial" w:hAnsi="Arial" w:cs="Arial"/>
                <w:color w:val="7F6000"/>
                <w:sz w:val="28"/>
                <w:szCs w:val="28"/>
              </w:rPr>
            </w:pPr>
            <w:r w:rsidRPr="00E465CD">
              <w:rPr>
                <w:rFonts w:ascii="Arial" w:hAnsi="Arial" w:cs="Arial"/>
                <w:color w:val="B45F06"/>
                <w:sz w:val="28"/>
                <w:szCs w:val="28"/>
              </w:rPr>
              <w:t>The "cover letter"  or summary contains:</w:t>
            </w:r>
          </w:p>
          <w:p w:rsidR="00E465CD" w:rsidRPr="00E465CD" w:rsidRDefault="00E465CD" w:rsidP="00E465CD">
            <w:pPr>
              <w:autoSpaceDE w:val="0"/>
              <w:autoSpaceDN w:val="0"/>
              <w:adjustRightInd w:val="0"/>
              <w:cnfStyle w:val="000000000000"/>
              <w:rPr>
                <w:rFonts w:ascii="Arial" w:hAnsi="Arial" w:cs="Arial"/>
                <w:color w:val="7F6000"/>
                <w:sz w:val="28"/>
                <w:szCs w:val="28"/>
              </w:rPr>
            </w:pPr>
          </w:p>
          <w:p w:rsidR="00E465CD" w:rsidRPr="00E465CD" w:rsidRDefault="00E465CD" w:rsidP="00E465CD">
            <w:pPr>
              <w:pStyle w:val="ListParagraph"/>
              <w:numPr>
                <w:ilvl w:val="0"/>
                <w:numId w:val="2"/>
              </w:numPr>
              <w:autoSpaceDE w:val="0"/>
              <w:autoSpaceDN w:val="0"/>
              <w:adjustRightInd w:val="0"/>
              <w:cnfStyle w:val="000000000000"/>
              <w:rPr>
                <w:rFonts w:ascii="Arial" w:hAnsi="Arial" w:cs="Arial"/>
                <w:color w:val="7F6000"/>
                <w:sz w:val="28"/>
                <w:szCs w:val="28"/>
              </w:rPr>
            </w:pPr>
            <w:r w:rsidRPr="00E465CD">
              <w:rPr>
                <w:rFonts w:ascii="Arial" w:hAnsi="Arial" w:cs="Arial"/>
                <w:color w:val="7F6000"/>
                <w:sz w:val="28"/>
                <w:szCs w:val="28"/>
              </w:rPr>
              <w:t>Preamble</w:t>
            </w:r>
          </w:p>
          <w:p w:rsidR="00E465CD" w:rsidRPr="00E465CD" w:rsidRDefault="00E465CD" w:rsidP="00E465CD">
            <w:pPr>
              <w:pStyle w:val="ListParagraph"/>
              <w:numPr>
                <w:ilvl w:val="0"/>
                <w:numId w:val="2"/>
              </w:numPr>
              <w:autoSpaceDE w:val="0"/>
              <w:autoSpaceDN w:val="0"/>
              <w:adjustRightInd w:val="0"/>
              <w:cnfStyle w:val="000000000000"/>
              <w:rPr>
                <w:rFonts w:ascii="Arial" w:hAnsi="Arial" w:cs="Arial"/>
                <w:color w:val="666666"/>
                <w:sz w:val="28"/>
                <w:szCs w:val="28"/>
              </w:rPr>
            </w:pPr>
            <w:r w:rsidRPr="00E465CD">
              <w:rPr>
                <w:rFonts w:ascii="Arial" w:eastAsiaTheme="minorHAnsi" w:hAnsi="Arial" w:cs="Arial"/>
                <w:color w:val="7F6000"/>
                <w:sz w:val="28"/>
                <w:szCs w:val="28"/>
              </w:rPr>
              <w:t>Highlights of issues encountered in the inspection</w:t>
            </w:r>
          </w:p>
        </w:tc>
      </w:tr>
      <w:tr w:rsidR="00E465CD" w:rsidTr="00F806B2">
        <w:trPr>
          <w:cnfStyle w:val="000000100000"/>
        </w:trPr>
        <w:tc>
          <w:tcPr>
            <w:cnfStyle w:val="001000000000"/>
            <w:tcW w:w="3528" w:type="dxa"/>
          </w:tcPr>
          <w:p w:rsidR="00E465CD" w:rsidRDefault="00E465CD" w:rsidP="00F806B2">
            <w:r>
              <w:t>General information</w:t>
            </w:r>
          </w:p>
        </w:tc>
        <w:tc>
          <w:tcPr>
            <w:tcW w:w="6048" w:type="dxa"/>
          </w:tcPr>
          <w:p w:rsidR="00E465CD" w:rsidRPr="00E465CD" w:rsidRDefault="00E465CD" w:rsidP="00E465CD">
            <w:pPr>
              <w:autoSpaceDE w:val="0"/>
              <w:autoSpaceDN w:val="0"/>
              <w:adjustRightInd w:val="0"/>
              <w:cnfStyle w:val="000000100000"/>
              <w:rPr>
                <w:rFonts w:ascii="Arial" w:hAnsi="Arial" w:cs="Arial"/>
                <w:color w:val="B45F06"/>
                <w:sz w:val="28"/>
                <w:szCs w:val="28"/>
              </w:rPr>
            </w:pPr>
            <w:r w:rsidRPr="00E465CD">
              <w:rPr>
                <w:rFonts w:ascii="Arial" w:hAnsi="Arial" w:cs="Arial"/>
                <w:color w:val="B45F06"/>
                <w:sz w:val="28"/>
                <w:szCs w:val="28"/>
              </w:rPr>
              <w:t>The "General Information" page contains:</w:t>
            </w:r>
          </w:p>
          <w:p w:rsidR="00E465CD" w:rsidRPr="00E465CD" w:rsidRDefault="00E465CD" w:rsidP="00E465CD">
            <w:pPr>
              <w:autoSpaceDE w:val="0"/>
              <w:autoSpaceDN w:val="0"/>
              <w:adjustRightInd w:val="0"/>
              <w:cnfStyle w:val="000000100000"/>
              <w:rPr>
                <w:rFonts w:ascii="Arial" w:hAnsi="Arial" w:cs="Arial"/>
                <w:color w:val="7F6000"/>
                <w:sz w:val="28"/>
                <w:szCs w:val="28"/>
              </w:rPr>
            </w:pPr>
          </w:p>
          <w:p w:rsidR="00E465CD" w:rsidRPr="00E465CD" w:rsidRDefault="00E465CD" w:rsidP="00E465CD">
            <w:pPr>
              <w:pStyle w:val="ListParagraph"/>
              <w:numPr>
                <w:ilvl w:val="0"/>
                <w:numId w:val="3"/>
              </w:numPr>
              <w:autoSpaceDE w:val="0"/>
              <w:autoSpaceDN w:val="0"/>
              <w:adjustRightInd w:val="0"/>
              <w:cnfStyle w:val="000000100000"/>
              <w:rPr>
                <w:rFonts w:ascii="Arial" w:hAnsi="Arial" w:cs="Arial"/>
                <w:color w:val="7F6000"/>
                <w:sz w:val="28"/>
                <w:szCs w:val="28"/>
              </w:rPr>
            </w:pPr>
            <w:r w:rsidRPr="00E465CD">
              <w:rPr>
                <w:rFonts w:ascii="Arial" w:hAnsi="Arial" w:cs="Arial"/>
                <w:color w:val="7F6000"/>
                <w:sz w:val="28"/>
                <w:szCs w:val="28"/>
              </w:rPr>
              <w:t>Client and site information</w:t>
            </w:r>
          </w:p>
          <w:p w:rsidR="00E465CD" w:rsidRPr="00E465CD" w:rsidRDefault="00E465CD" w:rsidP="00E465CD">
            <w:pPr>
              <w:pStyle w:val="ListParagraph"/>
              <w:numPr>
                <w:ilvl w:val="0"/>
                <w:numId w:val="3"/>
              </w:numPr>
              <w:autoSpaceDE w:val="0"/>
              <w:autoSpaceDN w:val="0"/>
              <w:adjustRightInd w:val="0"/>
              <w:cnfStyle w:val="000000100000"/>
              <w:rPr>
                <w:rFonts w:ascii="Arial" w:hAnsi="Arial" w:cs="Arial"/>
                <w:color w:val="7F6000"/>
                <w:sz w:val="28"/>
                <w:szCs w:val="28"/>
              </w:rPr>
            </w:pPr>
            <w:r w:rsidRPr="00E465CD">
              <w:rPr>
                <w:rFonts w:ascii="Arial" w:hAnsi="Arial" w:cs="Arial"/>
                <w:color w:val="7F6000"/>
                <w:sz w:val="28"/>
                <w:szCs w:val="28"/>
              </w:rPr>
              <w:t xml:space="preserve">Weather conditions </w:t>
            </w:r>
          </w:p>
          <w:p w:rsidR="00E465CD" w:rsidRPr="00E465CD" w:rsidRDefault="00E465CD" w:rsidP="00E465CD">
            <w:pPr>
              <w:pStyle w:val="ListParagraph"/>
              <w:numPr>
                <w:ilvl w:val="0"/>
                <w:numId w:val="3"/>
              </w:numPr>
              <w:autoSpaceDE w:val="0"/>
              <w:autoSpaceDN w:val="0"/>
              <w:adjustRightInd w:val="0"/>
              <w:cnfStyle w:val="000000100000"/>
              <w:rPr>
                <w:rFonts w:ascii="Arial" w:hAnsi="Arial" w:cs="Arial"/>
                <w:color w:val="7F6000"/>
                <w:sz w:val="28"/>
                <w:szCs w:val="28"/>
              </w:rPr>
            </w:pPr>
            <w:r w:rsidRPr="00E465CD">
              <w:rPr>
                <w:rFonts w:ascii="Arial" w:hAnsi="Arial" w:cs="Arial"/>
                <w:color w:val="7F6000"/>
                <w:sz w:val="28"/>
                <w:szCs w:val="28"/>
              </w:rPr>
              <w:t>Building characteristics</w:t>
            </w:r>
          </w:p>
          <w:p w:rsidR="00E465CD" w:rsidRPr="00E465CD" w:rsidRDefault="00E465CD" w:rsidP="00E465CD">
            <w:pPr>
              <w:pStyle w:val="ListParagraph"/>
              <w:numPr>
                <w:ilvl w:val="0"/>
                <w:numId w:val="3"/>
              </w:numPr>
              <w:autoSpaceDE w:val="0"/>
              <w:autoSpaceDN w:val="0"/>
              <w:adjustRightInd w:val="0"/>
              <w:cnfStyle w:val="000000100000"/>
              <w:rPr>
                <w:rFonts w:ascii="Arial" w:hAnsi="Arial" w:cs="Arial"/>
                <w:color w:val="B45F06"/>
                <w:sz w:val="28"/>
                <w:szCs w:val="28"/>
              </w:rPr>
            </w:pPr>
            <w:r w:rsidRPr="00E465CD">
              <w:rPr>
                <w:rFonts w:ascii="Arial" w:eastAsiaTheme="minorHAnsi" w:hAnsi="Arial" w:cs="Arial"/>
                <w:color w:val="7F6000"/>
                <w:sz w:val="28"/>
                <w:szCs w:val="28"/>
              </w:rPr>
              <w:t>Other information</w:t>
            </w:r>
          </w:p>
        </w:tc>
      </w:tr>
      <w:tr w:rsidR="00E465CD" w:rsidTr="00F806B2">
        <w:tc>
          <w:tcPr>
            <w:cnfStyle w:val="001000000000"/>
            <w:tcW w:w="3528" w:type="dxa"/>
          </w:tcPr>
          <w:p w:rsidR="00E465CD" w:rsidRDefault="00E465CD" w:rsidP="00F806B2">
            <w:r>
              <w:t>Detailed information</w:t>
            </w:r>
          </w:p>
        </w:tc>
        <w:tc>
          <w:tcPr>
            <w:tcW w:w="6048" w:type="dxa"/>
          </w:tcPr>
          <w:p w:rsidR="00E465CD" w:rsidRPr="00E465CD" w:rsidRDefault="00E465CD" w:rsidP="00E465CD">
            <w:pPr>
              <w:autoSpaceDE w:val="0"/>
              <w:autoSpaceDN w:val="0"/>
              <w:adjustRightInd w:val="0"/>
              <w:cnfStyle w:val="000000000000"/>
              <w:rPr>
                <w:rFonts w:ascii="Arial" w:hAnsi="Arial" w:cs="Arial"/>
                <w:color w:val="7F6000"/>
                <w:sz w:val="28"/>
                <w:szCs w:val="28"/>
              </w:rPr>
            </w:pPr>
            <w:r w:rsidRPr="00E465CD">
              <w:rPr>
                <w:rFonts w:ascii="Arial" w:hAnsi="Arial" w:cs="Arial"/>
                <w:color w:val="B45F06"/>
                <w:sz w:val="28"/>
                <w:szCs w:val="28"/>
              </w:rPr>
              <w:t>Detailed Findings</w:t>
            </w:r>
          </w:p>
          <w:p w:rsidR="00E465CD" w:rsidRPr="00E465CD" w:rsidRDefault="00E465CD" w:rsidP="00E465CD">
            <w:pPr>
              <w:autoSpaceDE w:val="0"/>
              <w:autoSpaceDN w:val="0"/>
              <w:adjustRightInd w:val="0"/>
              <w:cnfStyle w:val="000000000000"/>
              <w:rPr>
                <w:rFonts w:ascii="Arial" w:hAnsi="Arial" w:cs="Arial"/>
                <w:color w:val="7F6000"/>
                <w:sz w:val="28"/>
                <w:szCs w:val="28"/>
              </w:rPr>
            </w:pPr>
          </w:p>
          <w:p w:rsidR="00E465CD" w:rsidRPr="00E465CD" w:rsidRDefault="00E465CD" w:rsidP="00E465CD">
            <w:pPr>
              <w:autoSpaceDE w:val="0"/>
              <w:autoSpaceDN w:val="0"/>
              <w:adjustRightInd w:val="0"/>
              <w:cnfStyle w:val="000000000000"/>
              <w:rPr>
                <w:rFonts w:ascii="Arial" w:hAnsi="Arial" w:cs="Arial"/>
                <w:color w:val="B45F06"/>
                <w:sz w:val="28"/>
                <w:szCs w:val="28"/>
              </w:rPr>
            </w:pPr>
            <w:r w:rsidRPr="00E465CD">
              <w:rPr>
                <w:rFonts w:ascii="Arial" w:eastAsiaTheme="minorHAnsi" w:hAnsi="Arial" w:cs="Arial"/>
                <w:color w:val="7F6000"/>
                <w:sz w:val="28"/>
                <w:szCs w:val="28"/>
              </w:rPr>
              <w:t>Contains the findings of the inspection</w:t>
            </w:r>
          </w:p>
        </w:tc>
      </w:tr>
    </w:tbl>
    <w:p w:rsidR="00F806B2" w:rsidRPr="00F806B2" w:rsidRDefault="00F806B2" w:rsidP="00F806B2"/>
    <w:sectPr w:rsidR="00F806B2" w:rsidRPr="00F806B2" w:rsidSect="001E5A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6514DD"/>
    <w:multiLevelType w:val="hybridMultilevel"/>
    <w:tmpl w:val="470E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45B44"/>
    <w:multiLevelType w:val="hybridMultilevel"/>
    <w:tmpl w:val="2B9EC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202A43"/>
    <w:multiLevelType w:val="hybridMultilevel"/>
    <w:tmpl w:val="F22AD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06B2"/>
    <w:rsid w:val="001E0876"/>
    <w:rsid w:val="001E5A16"/>
    <w:rsid w:val="004C3AA5"/>
    <w:rsid w:val="005B1B31"/>
    <w:rsid w:val="00BF0134"/>
    <w:rsid w:val="00E465CD"/>
    <w:rsid w:val="00E7106E"/>
    <w:rsid w:val="00EB530C"/>
    <w:rsid w:val="00F80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A16"/>
  </w:style>
  <w:style w:type="paragraph" w:styleId="Heading1">
    <w:name w:val="heading 1"/>
    <w:basedOn w:val="Normal"/>
    <w:next w:val="Normal"/>
    <w:link w:val="Heading1Char"/>
    <w:uiPriority w:val="9"/>
    <w:qFormat/>
    <w:rsid w:val="00F806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06B2"/>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F806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F806B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F806B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2-Accent1">
    <w:name w:val="Medium Grid 2 Accent 1"/>
    <w:basedOn w:val="TableNormal"/>
    <w:uiPriority w:val="68"/>
    <w:rsid w:val="00F806B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E710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mangini</dc:creator>
  <cp:lastModifiedBy>mangini</cp:lastModifiedBy>
  <cp:revision>2</cp:revision>
  <dcterms:created xsi:type="dcterms:W3CDTF">2013-07-19T12:34:00Z</dcterms:created>
  <dcterms:modified xsi:type="dcterms:W3CDTF">2013-07-19T12:34:00Z</dcterms:modified>
</cp:coreProperties>
</file>